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9B5A" w14:textId="77777777" w:rsidR="009358E6" w:rsidRDefault="0000000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¿Quién se encarga de preparar y revisar el Plan de Defensa Alimentaria?</w:t>
      </w:r>
    </w:p>
    <w:p w14:paraId="3F52926E" w14:textId="41470245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Equipo de Defensa Alimentaria.</w:t>
      </w:r>
    </w:p>
    <w:p w14:paraId="5DC84B6B" w14:textId="5C2EFB77" w:rsidR="009358E6" w:rsidRDefault="00000000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Alta gerencia.</w:t>
      </w:r>
    </w:p>
    <w:p w14:paraId="68023052" w14:textId="57F9AEDE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gerente de planta.</w:t>
      </w:r>
    </w:p>
    <w:p w14:paraId="37049B92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Capitán América.</w:t>
      </w:r>
    </w:p>
    <w:p w14:paraId="46D10B74" w14:textId="20B64EF2" w:rsidR="009358E6" w:rsidRDefault="00000000">
      <w:pPr>
        <w:numPr>
          <w:ilvl w:val="0"/>
          <w:numId w:val="1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¿Cuáles de los siguientes son ejemplos de tipos de actividades claves? (Marque todas las que correspondan.)</w:t>
      </w:r>
    </w:p>
    <w:p w14:paraId="5CB12BB1" w14:textId="76B65B09" w:rsidR="009358E6" w:rsidRDefault="00000000">
      <w:pPr>
        <w:numPr>
          <w:ilvl w:val="1"/>
          <w:numId w:val="1"/>
        </w:numPr>
        <w:tabs>
          <w:tab w:val="left" w:pos="45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Llenar el depósito de aceite de soja.</w:t>
      </w:r>
    </w:p>
    <w:p w14:paraId="13E61B3E" w14:textId="4C361C3E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envío y la recepción.</w:t>
      </w:r>
    </w:p>
    <w:p w14:paraId="7DAFC940" w14:textId="668969C5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Mezclar productos en polvo.</w:t>
      </w:r>
    </w:p>
    <w:p w14:paraId="5BC89123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embalaje.</w:t>
      </w:r>
    </w:p>
    <w:p w14:paraId="3874D357" w14:textId="77777777" w:rsidR="009358E6" w:rsidRDefault="00000000">
      <w:pPr>
        <w:numPr>
          <w:ilvl w:val="0"/>
          <w:numId w:val="1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 o falso: El Plan de Defensa Alimentaria debe revisarse al menos una vez al año.</w:t>
      </w:r>
    </w:p>
    <w:p w14:paraId="74DC9275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Verdadero.</w:t>
      </w:r>
    </w:p>
    <w:p w14:paraId="4CEB9B3F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Falso.</w:t>
      </w:r>
    </w:p>
    <w:p w14:paraId="05AFACC3" w14:textId="77777777" w:rsidR="009358E6" w:rsidRDefault="00000000">
      <w:pPr>
        <w:numPr>
          <w:ilvl w:val="0"/>
          <w:numId w:val="1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es una estrategia de mitigación?</w:t>
      </w:r>
    </w:p>
    <w:p w14:paraId="3F836565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Una acción para prevenir o minimizar la adulteración intencionada.</w:t>
      </w:r>
    </w:p>
    <w:p w14:paraId="2ED5A225" w14:textId="40AB8B73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 plan para atacar a los criminales.</w:t>
      </w:r>
    </w:p>
    <w:p w14:paraId="54BA1FBC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Evaluación de las vulnerabilidades potenciales.</w:t>
      </w:r>
    </w:p>
    <w:p w14:paraId="03605547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 plan para evitar los productos mohosos.</w:t>
      </w:r>
    </w:p>
    <w:p w14:paraId="21B44070" w14:textId="77777777" w:rsidR="009358E6" w:rsidRDefault="00000000">
      <w:pPr>
        <w:numPr>
          <w:ilvl w:val="0"/>
          <w:numId w:val="1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es un atacante interno?</w:t>
      </w:r>
    </w:p>
    <w:p w14:paraId="1B18D2A5" w14:textId="77777777" w:rsidR="009358E6" w:rsidRDefault="00000000">
      <w:pPr>
        <w:spacing w:before="240" w:after="120"/>
        <w:ind w:firstLine="720"/>
        <w:jc w:val="both"/>
      </w:pPr>
      <w:r>
        <w:rPr>
          <w:lang w:val="es-MX"/>
        </w:rPr>
        <w:t>_____________________________________________________________________</w:t>
      </w:r>
    </w:p>
    <w:p w14:paraId="2255C222" w14:textId="0CB32C42" w:rsidR="009358E6" w:rsidRDefault="00000000">
      <w:pPr>
        <w:numPr>
          <w:ilvl w:val="0"/>
          <w:numId w:val="1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 o falso: Se debe redactar un Plan de Defensa Alimentaria.</w:t>
      </w:r>
    </w:p>
    <w:p w14:paraId="4F05630C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Verdadero.</w:t>
      </w:r>
    </w:p>
    <w:p w14:paraId="1CB5B541" w14:textId="77777777" w:rsidR="009358E6" w:rsidRDefault="00000000">
      <w:pPr>
        <w:numPr>
          <w:ilvl w:val="1"/>
          <w:numId w:val="1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Falso.</w:t>
      </w:r>
    </w:p>
    <w:p w14:paraId="01F735B1" w14:textId="77777777" w:rsidR="009358E6" w:rsidRDefault="00000000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Mencione 1 ejemplo de una Estrategia de Mitigación en su Plan de Defensa Alimentaria.</w:t>
      </w:r>
    </w:p>
    <w:p w14:paraId="03D367D3" w14:textId="77777777" w:rsidR="009358E6" w:rsidRDefault="00000000">
      <w:pPr>
        <w:spacing w:before="120" w:after="120"/>
        <w:ind w:left="720"/>
        <w:jc w:val="both"/>
        <w:rPr>
          <w:sz w:val="24"/>
          <w:szCs w:val="24"/>
        </w:rPr>
      </w:pPr>
      <w:r>
        <w:rPr>
          <w:lang w:val="es-MX"/>
        </w:rPr>
        <w:t>_____________________________________________________________________</w:t>
      </w:r>
    </w:p>
    <w:p w14:paraId="6042B6AF" w14:textId="77777777" w:rsidR="009358E6" w:rsidRDefault="00000000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¿Cuál de los siguientes escenarios podría poner a prueba el Plan de Defensa Alimentaria?</w:t>
      </w:r>
    </w:p>
    <w:p w14:paraId="7A674EC6" w14:textId="77777777" w:rsidR="009358E6" w:rsidRDefault="00000000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FedEx entrega un paquete sin marcar/sospechoso. </w:t>
      </w:r>
    </w:p>
    <w:p w14:paraId="6845F278" w14:textId="5EB0544A" w:rsidR="009358E6" w:rsidRDefault="00000000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 visitante no autorizado intenta acceder a las instalaciones.</w:t>
      </w:r>
    </w:p>
    <w:p w14:paraId="5E73DF33" w14:textId="33CE04EC" w:rsidR="009358E6" w:rsidRDefault="00000000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 empleado intenta añadir ingredientes no autorizados a la batidora. </w:t>
      </w:r>
    </w:p>
    <w:p w14:paraId="1E46A02A" w14:textId="019FA0B7" w:rsidR="009358E6" w:rsidRDefault="00000000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 ataque cibernético.</w:t>
      </w:r>
    </w:p>
    <w:p w14:paraId="167B2FAC" w14:textId="69A8D025" w:rsidR="009358E6" w:rsidRDefault="00000000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lastRenderedPageBreak/>
        <w:t xml:space="preserve">Todas estas opciones. </w:t>
      </w:r>
    </w:p>
    <w:sectPr w:rsidR="00935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459" w:left="720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286D" w14:textId="77777777" w:rsidR="001819E5" w:rsidRDefault="001819E5">
      <w:r>
        <w:separator/>
      </w:r>
    </w:p>
  </w:endnote>
  <w:endnote w:type="continuationSeparator" w:id="0">
    <w:p w14:paraId="0AA36E74" w14:textId="77777777" w:rsidR="001819E5" w:rsidRDefault="001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22E4" w14:textId="77777777" w:rsidR="00893527" w:rsidRDefault="0089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472" w14:textId="77777777" w:rsidR="00893527" w:rsidRDefault="00893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EA64" w14:textId="77777777" w:rsidR="00893527" w:rsidRDefault="0089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F7AD" w14:textId="77777777" w:rsidR="001819E5" w:rsidRDefault="001819E5">
      <w:r>
        <w:separator/>
      </w:r>
    </w:p>
  </w:footnote>
  <w:footnote w:type="continuationSeparator" w:id="0">
    <w:p w14:paraId="1E21F4A2" w14:textId="77777777" w:rsidR="001819E5" w:rsidRDefault="0018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23EE" w14:textId="77777777" w:rsidR="00893527" w:rsidRDefault="00893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79FE" w14:textId="77777777" w:rsidR="009358E6" w:rsidRDefault="009358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a"/>
      <w:tblW w:w="104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5"/>
      <w:gridCol w:w="4005"/>
      <w:gridCol w:w="4005"/>
    </w:tblGrid>
    <w:tr w:rsidR="009358E6" w14:paraId="361847C7" w14:textId="77777777">
      <w:trPr>
        <w:trHeight w:val="530"/>
      </w:trPr>
      <w:tc>
        <w:tcPr>
          <w:tcW w:w="2425" w:type="dxa"/>
          <w:vMerge w:val="restart"/>
          <w:vAlign w:val="center"/>
        </w:tcPr>
        <w:p w14:paraId="3246CD35" w14:textId="77777777" w:rsidR="009358E6" w:rsidRDefault="00000000">
          <w:pPr>
            <w:tabs>
              <w:tab w:val="center" w:pos="4680"/>
              <w:tab w:val="right" w:pos="9360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  <w:lang w:val="es-MX"/>
            </w:rPr>
            <w:t>[Inserte el nombre, la dirección y el logotipo de la empresa]</w:t>
          </w:r>
        </w:p>
      </w:tc>
      <w:tc>
        <w:tcPr>
          <w:tcW w:w="8010" w:type="dxa"/>
          <w:gridSpan w:val="2"/>
          <w:shd w:val="clear" w:color="auto" w:fill="F2F2F2"/>
          <w:vAlign w:val="center"/>
        </w:tcPr>
        <w:p w14:paraId="613B2C1D" w14:textId="0C460B8A" w:rsidR="009358E6" w:rsidRDefault="00000000">
          <w:pP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  <w:lang w:val="es-MX"/>
            </w:rPr>
            <w:t>Cuestionario de capacitación: Defensa alimentaria</w:t>
          </w:r>
        </w:p>
      </w:tc>
    </w:tr>
    <w:tr w:rsidR="009358E6" w14:paraId="47B7FD2A" w14:textId="77777777">
      <w:trPr>
        <w:trHeight w:val="360"/>
      </w:trPr>
      <w:tc>
        <w:tcPr>
          <w:tcW w:w="2425" w:type="dxa"/>
          <w:vMerge/>
          <w:vAlign w:val="center"/>
        </w:tcPr>
        <w:p w14:paraId="5C865EB4" w14:textId="77777777" w:rsidR="009358E6" w:rsidRDefault="009358E6">
          <w:pPr>
            <w:widowControl w:val="0"/>
            <w:spacing w:line="276" w:lineRule="auto"/>
            <w:rPr>
              <w:b/>
              <w:color w:val="000000"/>
              <w:sz w:val="28"/>
              <w:szCs w:val="28"/>
            </w:rPr>
          </w:pPr>
        </w:p>
      </w:tc>
      <w:tc>
        <w:tcPr>
          <w:tcW w:w="4005" w:type="dxa"/>
          <w:vAlign w:val="center"/>
        </w:tcPr>
        <w:p w14:paraId="29EC0F2F" w14:textId="77777777" w:rsidR="009358E6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Documento nro.: </w:t>
          </w:r>
        </w:p>
      </w:tc>
      <w:tc>
        <w:tcPr>
          <w:tcW w:w="4005" w:type="dxa"/>
          <w:vAlign w:val="center"/>
        </w:tcPr>
        <w:p w14:paraId="600F5836" w14:textId="77777777" w:rsidR="009358E6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Fecha de entrada en vigor: </w:t>
          </w:r>
        </w:p>
      </w:tc>
    </w:tr>
    <w:tr w:rsidR="009358E6" w14:paraId="5CC53C43" w14:textId="77777777">
      <w:trPr>
        <w:trHeight w:val="360"/>
      </w:trPr>
      <w:tc>
        <w:tcPr>
          <w:tcW w:w="2425" w:type="dxa"/>
          <w:vMerge/>
          <w:vAlign w:val="center"/>
        </w:tcPr>
        <w:p w14:paraId="7877FD29" w14:textId="77777777" w:rsidR="009358E6" w:rsidRDefault="009358E6">
          <w:pPr>
            <w:widowControl w:val="0"/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2E3803FC" w14:textId="77777777" w:rsidR="009358E6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>Preparado por:</w:t>
          </w:r>
        </w:p>
      </w:tc>
      <w:tc>
        <w:tcPr>
          <w:tcW w:w="4005" w:type="dxa"/>
          <w:vAlign w:val="center"/>
        </w:tcPr>
        <w:p w14:paraId="35FD9837" w14:textId="77777777" w:rsidR="009358E6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Sustituye: </w:t>
          </w:r>
        </w:p>
      </w:tc>
    </w:tr>
    <w:tr w:rsidR="009358E6" w14:paraId="11CC63D7" w14:textId="77777777">
      <w:trPr>
        <w:trHeight w:val="360"/>
      </w:trPr>
      <w:tc>
        <w:tcPr>
          <w:tcW w:w="2425" w:type="dxa"/>
          <w:vMerge/>
          <w:vAlign w:val="center"/>
        </w:tcPr>
        <w:p w14:paraId="15A5BEB8" w14:textId="77777777" w:rsidR="009358E6" w:rsidRDefault="009358E6">
          <w:pPr>
            <w:widowControl w:val="0"/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12924D4C" w14:textId="77777777" w:rsidR="009358E6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Aprobado por: </w:t>
          </w:r>
        </w:p>
      </w:tc>
      <w:tc>
        <w:tcPr>
          <w:tcW w:w="4005" w:type="dxa"/>
          <w:vAlign w:val="center"/>
        </w:tcPr>
        <w:p w14:paraId="11AC15C8" w14:textId="77777777" w:rsidR="009358E6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Revisión nro.: </w:t>
          </w:r>
        </w:p>
      </w:tc>
    </w:tr>
  </w:tbl>
  <w:p w14:paraId="691EDBD6" w14:textId="77777777" w:rsidR="009358E6" w:rsidRDefault="009358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9DB8" w14:textId="77777777" w:rsidR="00893527" w:rsidRDefault="0089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239"/>
    <w:multiLevelType w:val="multilevel"/>
    <w:tmpl w:val="C18A3E3A"/>
    <w:lvl w:ilvl="0">
      <w:start w:val="1"/>
      <w:numFmt w:val="decimal"/>
      <w:pStyle w:val="ListNumb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E6"/>
    <w:rsid w:val="001819E5"/>
    <w:rsid w:val="00893527"/>
    <w:rsid w:val="009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98623"/>
  <w15:docId w15:val="{BB5CA893-FB7E-6045-B6AD-1A2B33D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2"/>
  </w:style>
  <w:style w:type="paragraph" w:styleId="Heading1">
    <w:name w:val="heading 1"/>
    <w:basedOn w:val="Normal"/>
    <w:next w:val="Normal"/>
    <w:link w:val="Heading1Char"/>
    <w:uiPriority w:val="9"/>
    <w:qFormat/>
    <w:rsid w:val="0070121A"/>
    <w:pPr>
      <w:keepNext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1A"/>
  </w:style>
  <w:style w:type="character" w:customStyle="1" w:styleId="Heading1Char">
    <w:name w:val="Heading 1 Char"/>
    <w:link w:val="Heading1"/>
    <w:rsid w:val="0070121A"/>
    <w:rPr>
      <w:rFonts w:ascii="Times New Roman" w:eastAsia="Times New Roman" w:hAnsi="Times New Roman" w:cs="Times New Roman"/>
      <w:b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21A"/>
    <w:pPr>
      <w:widowControl w:val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customStyle="1" w:styleId="BodyTextChar">
    <w:name w:val="Body Text Char"/>
    <w:link w:val="BodyText"/>
    <w:rsid w:val="00444512"/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B592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ableStyle2">
    <w:name w:val="Table Style 2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lrzxr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aYCAzcEoTjFVBHJFvndj3egDRMg==">AMUW2mUI/9Z8umTgCz0cwix+U3WyaKVk9hbYHoD8tg+fRgN6mDXdVQqWTKNmnJTS8QdJFVeL4LbIlJ6LGXV2a/laNbTXxkcXrXOz0qpGT764L7CXIsibCGw=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cscooley</dc:creator>
  <cp:lastModifiedBy>Mickey Kellerman</cp:lastModifiedBy>
  <cp:revision>2</cp:revision>
  <dcterms:created xsi:type="dcterms:W3CDTF">2023-03-15T20:09:00Z</dcterms:created>
  <dcterms:modified xsi:type="dcterms:W3CDTF">2023-03-15T20:09:00Z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